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10" w:rsidRPr="001455D9" w:rsidRDefault="00AF3B10" w:rsidP="00AF3B10">
      <w:pPr>
        <w:pStyle w:val="1"/>
        <w:ind w:left="0" w:firstLine="709"/>
        <w:jc w:val="center"/>
        <w:rPr>
          <w:sz w:val="26"/>
          <w:szCs w:val="26"/>
        </w:rPr>
      </w:pPr>
      <w:r w:rsidRPr="001455D9">
        <w:rPr>
          <w:b/>
          <w:sz w:val="26"/>
          <w:szCs w:val="26"/>
        </w:rPr>
        <w:t>Должностной регламент</w:t>
      </w:r>
      <w:r w:rsidRPr="001455D9">
        <w:rPr>
          <w:b/>
          <w:sz w:val="26"/>
          <w:szCs w:val="26"/>
        </w:rPr>
        <w:br/>
      </w:r>
      <w:r w:rsidRPr="001455D9">
        <w:rPr>
          <w:sz w:val="26"/>
          <w:szCs w:val="26"/>
        </w:rPr>
        <w:t>главного государственного налогового инспектора</w:t>
      </w:r>
      <w:r w:rsidRPr="001455D9">
        <w:rPr>
          <w:sz w:val="26"/>
          <w:szCs w:val="26"/>
        </w:rPr>
        <w:br/>
        <w:t>отдела информационно-аналитической работы Межрегиональной инспекции Федеральной налоговой службы по Приволжскому федеральному округу</w:t>
      </w:r>
    </w:p>
    <w:p w:rsidR="00AF3B10" w:rsidRPr="001455D9" w:rsidRDefault="00AF3B10" w:rsidP="00AF3B10">
      <w:pPr>
        <w:pStyle w:val="1"/>
        <w:ind w:firstLine="709"/>
        <w:rPr>
          <w:b/>
          <w:sz w:val="26"/>
          <w:szCs w:val="26"/>
        </w:rPr>
      </w:pPr>
      <w:bookmarkStart w:id="0" w:name="sub_26100"/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r w:rsidRPr="001455D9">
        <w:rPr>
          <w:b/>
          <w:sz w:val="26"/>
          <w:szCs w:val="26"/>
        </w:rPr>
        <w:t>I. Общие положения</w:t>
      </w:r>
    </w:p>
    <w:bookmarkEnd w:id="0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1" w:name="sub_26001"/>
      <w:r w:rsidRPr="009E338A">
        <w:rPr>
          <w:sz w:val="26"/>
          <w:szCs w:val="26"/>
        </w:rPr>
        <w:t>1.1. Должность федеральной государственной гражданской службы (далее - гражданская служба) главного государственного налогового инспектора отдела информационно-аналитической работы Межрегиональной инспекции ФНС России по Приволжскому федеральному округу 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2" w:name="sub_26002"/>
      <w:bookmarkEnd w:id="1"/>
      <w:r w:rsidRPr="009E338A">
        <w:rPr>
          <w:sz w:val="26"/>
          <w:szCs w:val="26"/>
        </w:rPr>
        <w:t xml:space="preserve">Регистрационный номер (код) должности – 11-3-3-020 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1.2.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1.3. Вид профессиональной служебной деятельности главного государственного налогового инспектора: (23.8) Администрирование вопросов правильности исчисления, полноты и своевременности уплаты налогов и сборов, и страховых взносов.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1.4. </w:t>
      </w:r>
      <w:bookmarkEnd w:id="2"/>
      <w:r w:rsidRPr="009E338A">
        <w:rPr>
          <w:sz w:val="26"/>
          <w:szCs w:val="26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Межрегиональной инспекции ФНС России по Приволжскому федеральному округу (далее - инспекция).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1.5. Главный государственный налоговый инспектор непосредственно подчиняется начальнику отдела информационно-аналитической работы (далее – начальник отдела).</w:t>
      </w:r>
    </w:p>
    <w:p w:rsidR="00AF3B10" w:rsidRPr="009E338A" w:rsidRDefault="00AF3B10" w:rsidP="00AF3B10">
      <w:pPr>
        <w:pStyle w:val="1"/>
        <w:ind w:left="0" w:firstLine="0"/>
        <w:jc w:val="left"/>
      </w:pPr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r w:rsidRPr="001455D9">
        <w:rPr>
          <w:b/>
          <w:sz w:val="26"/>
          <w:szCs w:val="26"/>
        </w:rPr>
        <w:t xml:space="preserve">II. Квалификационные требования </w:t>
      </w:r>
      <w:r w:rsidRPr="001455D9">
        <w:rPr>
          <w:b/>
          <w:sz w:val="26"/>
          <w:szCs w:val="26"/>
        </w:rPr>
        <w:br/>
        <w:t>для замещения должности гражданской службы</w:t>
      </w:r>
    </w:p>
    <w:p w:rsidR="00AF3B10" w:rsidRPr="001455D9" w:rsidRDefault="00AF3B10" w:rsidP="00AF3B10">
      <w:pPr>
        <w:ind w:firstLine="709"/>
        <w:jc w:val="center"/>
        <w:rPr>
          <w:b/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3" w:name="sub_26003"/>
      <w:r w:rsidRPr="009E338A">
        <w:rPr>
          <w:sz w:val="26"/>
          <w:szCs w:val="26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4" w:name="sub_26033"/>
      <w:bookmarkEnd w:id="3"/>
      <w:r w:rsidRPr="009E338A">
        <w:rPr>
          <w:sz w:val="26"/>
          <w:szCs w:val="26"/>
        </w:rPr>
        <w:t>2.1. Наличие высшего образования не ниже уровня бакалавриата.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2.2. Б</w:t>
      </w:r>
      <w:r w:rsidRPr="009E338A">
        <w:rPr>
          <w:rFonts w:eastAsiaTheme="minorHAnsi"/>
          <w:sz w:val="26"/>
          <w:szCs w:val="26"/>
          <w:lang w:eastAsia="en-US"/>
        </w:rPr>
        <w:t>ез предъявления требований к стажу</w:t>
      </w:r>
      <w:r w:rsidRPr="009E338A">
        <w:rPr>
          <w:sz w:val="26"/>
          <w:szCs w:val="26"/>
        </w:rPr>
        <w:t>.</w:t>
      </w:r>
    </w:p>
    <w:bookmarkEnd w:id="4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2.3. Наличие базовых знаний: 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государственного языка Российской Федерации (русского языка);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в области информационно-коммуникационных технологий.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2.4. Наличие профессиональных знаний: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2.4.1. В сфере законодательства Российской Федерации: </w:t>
      </w:r>
      <w:hyperlink r:id="rId8" w:history="1">
        <w:r w:rsidRPr="009E338A">
          <w:rPr>
            <w:sz w:val="26"/>
            <w:szCs w:val="26"/>
          </w:rPr>
          <w:t>Конституции</w:t>
        </w:r>
      </w:hyperlink>
      <w:r w:rsidRPr="009E338A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2.4.2. Иные профессиональные знания: 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основы экономики, финансов и кредита, бухгалтерского и налогового учета;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lastRenderedPageBreak/>
        <w:t>- основы налогообложения;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общие положения о налоговом контроле;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принципы формирования бюджетной системы Российской Федерации;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принципы формирования налоговой системы Российской Федерации;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порядок проведения мероприятий налогового контроля;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принципы налогового администрирования;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принципы формирования статистической налоговой отчетности;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порядок применения бюджетной классификации Российской Федерации.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2.5. Наличие функциональных знаний: 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sz w:val="26"/>
          <w:szCs w:val="26"/>
        </w:rPr>
        <w:t xml:space="preserve">- знание </w:t>
      </w:r>
      <w:r w:rsidRPr="009E338A">
        <w:rPr>
          <w:rFonts w:eastAsiaTheme="minorHAnsi"/>
          <w:sz w:val="26"/>
          <w:szCs w:val="26"/>
          <w:lang w:eastAsia="en-US"/>
        </w:rPr>
        <w:t>законодательства Российской Федерации о налогах и сборах;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порядок формирования статистической налоговой отчетности;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 xml:space="preserve">- порядок формирования аналитических показателей, характеризующих деятельность территориальных налоговых органов (на основании данных  </w:t>
      </w:r>
      <w:r w:rsidRPr="009E338A">
        <w:rPr>
          <w:sz w:val="26"/>
          <w:szCs w:val="26"/>
        </w:rPr>
        <w:t>статистической налоговой отчетности);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 порядок формирования статистических показателей, характеризующих социально-экономическое положение субъекта РФ;</w:t>
      </w:r>
    </w:p>
    <w:p w:rsidR="00AF3B10" w:rsidRPr="009E338A" w:rsidRDefault="00AF3B10" w:rsidP="00AF3B10">
      <w:pPr>
        <w:ind w:firstLine="709"/>
        <w:jc w:val="both"/>
        <w:rPr>
          <w:color w:val="000001"/>
          <w:sz w:val="26"/>
          <w:szCs w:val="26"/>
        </w:rPr>
      </w:pPr>
      <w:r w:rsidRPr="009E338A">
        <w:rPr>
          <w:sz w:val="26"/>
          <w:szCs w:val="26"/>
        </w:rPr>
        <w:t xml:space="preserve">- в области  </w:t>
      </w:r>
      <w:r w:rsidRPr="009E338A">
        <w:rPr>
          <w:color w:val="000001"/>
          <w:sz w:val="26"/>
          <w:szCs w:val="26"/>
        </w:rPr>
        <w:t xml:space="preserve">аппаратного и программного обеспечения,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знание общих вопросов в области обеспечения информационной безопасности. 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2.6. Наличие базовых умений: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мыслить системно (стратегически);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планировать, рационально использовать служебное время и достигать результата;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коммуникативные умения;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эффективно планировать работу;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оперативно принимать и реализовывать управленческие решения;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sz w:val="26"/>
          <w:szCs w:val="26"/>
        </w:rPr>
        <w:t xml:space="preserve">- </w:t>
      </w:r>
      <w:r w:rsidRPr="009E338A">
        <w:rPr>
          <w:rFonts w:eastAsiaTheme="minorHAnsi"/>
          <w:sz w:val="26"/>
          <w:szCs w:val="26"/>
          <w:lang w:eastAsia="en-US"/>
        </w:rPr>
        <w:t>в области информационно-коммуникационных технологий.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2.7. Наличие профессиональных умений: 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практика применения законодательства Российской Федерации о налогах и сборах;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AF3B10" w:rsidRPr="009E338A" w:rsidRDefault="00AF3B10" w:rsidP="00AF3B1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338A">
        <w:rPr>
          <w:rFonts w:eastAsiaTheme="minorHAnsi"/>
          <w:sz w:val="26"/>
          <w:szCs w:val="26"/>
          <w:lang w:eastAsia="en-US"/>
        </w:rPr>
        <w:t xml:space="preserve">- </w:t>
      </w:r>
      <w:r w:rsidRPr="009E338A">
        <w:rPr>
          <w:color w:val="000000" w:themeColor="text1"/>
          <w:sz w:val="26"/>
          <w:szCs w:val="26"/>
        </w:rPr>
        <w:t>формирование и совершенствование системы показателей, характеризующих поступление налогов и сборов</w:t>
      </w:r>
      <w:r w:rsidRPr="009E338A">
        <w:rPr>
          <w:rFonts w:eastAsiaTheme="minorHAnsi"/>
          <w:sz w:val="26"/>
          <w:szCs w:val="26"/>
          <w:lang w:eastAsia="en-US"/>
        </w:rPr>
        <w:t>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2.8. Наличие функциональных умений: 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в сфере информационно-аналитической работы, оперативного принятия и реализации управленческих и иных решений;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аналитической оценки в процессе выработки и принятия решений, прогнозирования последствий своих действий;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работы с внутренними и периферийными устройствами компьютера, работы с информационно-телекоммуникационными сетями, в том числе, сетью Интернет, работы в операционной системе, навыки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AF3B10" w:rsidRPr="009E338A" w:rsidRDefault="00AF3B10" w:rsidP="00AF3B10">
      <w:pPr>
        <w:pStyle w:val="1"/>
        <w:ind w:firstLine="709"/>
      </w:pPr>
      <w:bookmarkStart w:id="5" w:name="sub_26300"/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r w:rsidRPr="001455D9">
        <w:rPr>
          <w:b/>
          <w:sz w:val="26"/>
          <w:szCs w:val="26"/>
        </w:rPr>
        <w:t>III. Должностные обязанности, права и ответственность</w:t>
      </w:r>
    </w:p>
    <w:bookmarkEnd w:id="5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6" w:name="sub_26004"/>
      <w:r w:rsidRPr="009E338A">
        <w:rPr>
          <w:sz w:val="26"/>
          <w:szCs w:val="26"/>
        </w:rPr>
        <w:t xml:space="preserve">3.1.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E338A">
          <w:rPr>
            <w:sz w:val="26"/>
            <w:szCs w:val="26"/>
          </w:rPr>
          <w:t>статьями 14</w:t>
        </w:r>
      </w:hyperlink>
      <w:r w:rsidRPr="009E338A">
        <w:rPr>
          <w:sz w:val="26"/>
          <w:szCs w:val="26"/>
        </w:rPr>
        <w:t xml:space="preserve">, </w:t>
      </w:r>
      <w:hyperlink r:id="rId10" w:history="1">
        <w:r w:rsidRPr="009E338A">
          <w:rPr>
            <w:sz w:val="26"/>
            <w:szCs w:val="26"/>
          </w:rPr>
          <w:t>15</w:t>
        </w:r>
      </w:hyperlink>
      <w:r w:rsidRPr="009E338A">
        <w:rPr>
          <w:sz w:val="26"/>
          <w:szCs w:val="26"/>
        </w:rPr>
        <w:t xml:space="preserve">, </w:t>
      </w:r>
      <w:hyperlink r:id="rId11" w:history="1">
        <w:r w:rsidRPr="009E338A">
          <w:rPr>
            <w:sz w:val="26"/>
            <w:szCs w:val="26"/>
          </w:rPr>
          <w:t>17</w:t>
        </w:r>
      </w:hyperlink>
      <w:r w:rsidRPr="009E338A">
        <w:rPr>
          <w:sz w:val="26"/>
          <w:szCs w:val="26"/>
        </w:rPr>
        <w:t xml:space="preserve">, </w:t>
      </w:r>
      <w:hyperlink r:id="rId12" w:history="1">
        <w:r w:rsidRPr="009E338A">
          <w:rPr>
            <w:sz w:val="26"/>
            <w:szCs w:val="26"/>
          </w:rPr>
          <w:t>18</w:t>
        </w:r>
      </w:hyperlink>
      <w:r w:rsidRPr="009E338A">
        <w:rPr>
          <w:sz w:val="26"/>
          <w:szCs w:val="26"/>
        </w:rPr>
        <w:t xml:space="preserve"> </w:t>
      </w:r>
      <w:bookmarkStart w:id="7" w:name="sub_26005"/>
      <w:bookmarkEnd w:id="6"/>
      <w:r w:rsidRPr="009E338A">
        <w:rPr>
          <w:sz w:val="26"/>
          <w:szCs w:val="26"/>
        </w:rPr>
        <w:t>Федерального закона от 27.07.2004 №79-ФЗ «О государственной гражданской службе Российской Федерации».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3.2. В целях реализации задач и функций, возложенных на инспекцию, главный государственный налоговый инспектор обязан: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- принимать участие в подготовке аналитических материалов для Аппарата Полномочного представителя Президента в Приволжском федеральном округе, ФНС России, для  руководства инспекции; 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- обеспечивать качество и своевременность подготовки аналитических материалов; 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выполнять текущие задания ФНС России и Аппарата полномочного представителя Президента в Приволжском федеральном округе, руководства инспекции, начальника отдела;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осуществлять взаимодействие с отделами инспекции по вопросам подготовки аналитических материалов;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 обеспечивать сохранность документов в отделе;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осуществлять в своей работе принцип взаимозаменяемости между работниками отдела.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3.3. В целях исполнения возложенных должностных обязанностей главный государственный налоговый инспектор имеет право: 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 вносить предложения по совершенствованию работы отдела;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 получать от начальника и заместителя начальника отдела необходимые сведения, объяснения, справки по вопросам, возникающим в процессе работы.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 xml:space="preserve">3.4.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9E338A">
          <w:rPr>
            <w:sz w:val="26"/>
            <w:szCs w:val="26"/>
          </w:rPr>
          <w:t>Положением</w:t>
        </w:r>
      </w:hyperlink>
      <w:r w:rsidRPr="009E338A">
        <w:rPr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9E338A">
          <w:rPr>
            <w:sz w:val="26"/>
            <w:szCs w:val="26"/>
          </w:rPr>
          <w:t>постановлением</w:t>
        </w:r>
      </w:hyperlink>
      <w:r w:rsidRPr="009E338A">
        <w:rPr>
          <w:sz w:val="26"/>
          <w:szCs w:val="26"/>
        </w:rPr>
        <w:t xml:space="preserve"> Правительства Российской Федерации от 30.09.2004 №506 «</w:t>
      </w:r>
      <w:r w:rsidRPr="009E338A">
        <w:rPr>
          <w:rFonts w:eastAsiaTheme="minorHAnsi"/>
          <w:sz w:val="26"/>
          <w:szCs w:val="26"/>
          <w:lang w:eastAsia="en-US"/>
        </w:rPr>
        <w:t>Об утверждении Положения о Федеральной налоговой службе» (Собрание законодательства РФ, 2004, №40, ст. 3961; 2017, №15 (ч. 1), ст. 2194)</w:t>
      </w:r>
      <w:r w:rsidRPr="009E338A">
        <w:rPr>
          <w:sz w:val="26"/>
          <w:szCs w:val="26"/>
        </w:rPr>
        <w:t>, приказами (распоряжениями) ФНС России, положением о Межрегиональной инспекции ФНС России по Приволжскому федеральному округу (далее – Положением), утвержденным руководителем ФНС России 01.04.2015, положением об отделе, приказами инспекции, поручениями руководства инспекции.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8" w:name="sub_26006"/>
      <w:bookmarkEnd w:id="7"/>
      <w:r w:rsidRPr="009E338A">
        <w:rPr>
          <w:sz w:val="26"/>
          <w:szCs w:val="26"/>
        </w:rPr>
        <w:t xml:space="preserve">3.5.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E338A">
          <w:rPr>
            <w:sz w:val="26"/>
            <w:szCs w:val="26"/>
          </w:rPr>
          <w:t>законодательством</w:t>
        </w:r>
      </w:hyperlink>
      <w:r w:rsidRPr="009E338A">
        <w:rPr>
          <w:sz w:val="26"/>
          <w:szCs w:val="26"/>
        </w:rPr>
        <w:t xml:space="preserve"> Российской Федерации.</w:t>
      </w:r>
    </w:p>
    <w:bookmarkEnd w:id="8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bookmarkStart w:id="9" w:name="sub_26400"/>
      <w:r w:rsidRPr="001455D9">
        <w:rPr>
          <w:b/>
          <w:sz w:val="26"/>
          <w:szCs w:val="26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bookmarkEnd w:id="9"/>
    <w:p w:rsidR="00AF3B10" w:rsidRPr="001455D9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10" w:name="sub_26007"/>
      <w:r w:rsidRPr="009E338A">
        <w:rPr>
          <w:sz w:val="26"/>
          <w:szCs w:val="26"/>
        </w:rPr>
        <w:t>4.1.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11" w:name="sub_26008"/>
      <w:bookmarkEnd w:id="10"/>
      <w:r w:rsidRPr="009E338A">
        <w:rPr>
          <w:sz w:val="26"/>
          <w:szCs w:val="26"/>
        </w:rPr>
        <w:t>-  распределения рабочего времени с целью соблюдения сроков  подготовки аналитических материалов и другой информации при  выполнении заданий и поручений начальника отдела.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иным вопросам, предусмотренным положением об отделе.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4.2.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bookmarkEnd w:id="11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lastRenderedPageBreak/>
        <w:t>- разработки методологии, в том числе информационной, для выполнения заданий и поручений начальника отдела.</w:t>
      </w:r>
    </w:p>
    <w:p w:rsidR="00AF3B10" w:rsidRPr="001455D9" w:rsidRDefault="00AF3B10" w:rsidP="00AF3B10">
      <w:pPr>
        <w:ind w:firstLine="709"/>
        <w:jc w:val="center"/>
        <w:rPr>
          <w:b/>
          <w:sz w:val="26"/>
          <w:szCs w:val="26"/>
        </w:rPr>
      </w:pPr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bookmarkStart w:id="12" w:name="sub_26500"/>
      <w:r w:rsidRPr="001455D9">
        <w:rPr>
          <w:b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2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13" w:name="sub_26009"/>
      <w:r w:rsidRPr="009E338A">
        <w:rPr>
          <w:sz w:val="26"/>
          <w:szCs w:val="26"/>
        </w:rPr>
        <w:t>5.1.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14" w:name="sub_26010"/>
      <w:bookmarkEnd w:id="13"/>
      <w:r w:rsidRPr="009E338A">
        <w:rPr>
          <w:sz w:val="26"/>
          <w:szCs w:val="26"/>
        </w:rPr>
        <w:t>- по вопросам применения законодательства Российской Федерации о налогах и сборах;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иным вопросам.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5.2.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4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положений об отделе и инспекции;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графика отпусков гражданских служащих отдела;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иных актов по поручению начальника отдела и руководства инспекции.</w:t>
      </w:r>
    </w:p>
    <w:p w:rsidR="00AF3B10" w:rsidRPr="001455D9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bookmarkStart w:id="15" w:name="sub_26600"/>
      <w:r w:rsidRPr="001455D9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5"/>
    <w:p w:rsidR="00AF3B10" w:rsidRPr="001455D9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16" w:name="sub_26011"/>
      <w:r w:rsidRPr="009E338A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F3B10" w:rsidRPr="009E338A" w:rsidRDefault="00AF3B10" w:rsidP="00AF3B10">
      <w:pPr>
        <w:pStyle w:val="1"/>
        <w:ind w:firstLine="709"/>
      </w:pPr>
      <w:bookmarkStart w:id="17" w:name="sub_26700"/>
      <w:bookmarkEnd w:id="16"/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r w:rsidRPr="001455D9">
        <w:rPr>
          <w:b/>
          <w:sz w:val="26"/>
          <w:szCs w:val="26"/>
        </w:rPr>
        <w:t>VII. Порядок служебного взаимодействия</w:t>
      </w:r>
    </w:p>
    <w:bookmarkEnd w:id="17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18" w:name="sub_26012"/>
      <w:r w:rsidRPr="009E338A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E338A">
          <w:rPr>
            <w:sz w:val="26"/>
            <w:szCs w:val="26"/>
          </w:rPr>
          <w:t>общих принципов</w:t>
        </w:r>
      </w:hyperlink>
      <w:r w:rsidRPr="009E338A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7" w:history="1">
        <w:r w:rsidRPr="009E338A">
          <w:rPr>
            <w:sz w:val="26"/>
            <w:szCs w:val="26"/>
          </w:rPr>
          <w:t>Указом</w:t>
        </w:r>
      </w:hyperlink>
      <w:r w:rsidRPr="009E338A">
        <w:rPr>
          <w:sz w:val="26"/>
          <w:szCs w:val="26"/>
        </w:rPr>
        <w:t xml:space="preserve">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 3196; 2009, №29, ст. 3658), и требований к служебному поведению, установленных </w:t>
      </w:r>
      <w:hyperlink r:id="rId18" w:history="1">
        <w:r w:rsidRPr="009E338A">
          <w:rPr>
            <w:sz w:val="26"/>
            <w:szCs w:val="26"/>
          </w:rPr>
          <w:t>статьей 18</w:t>
        </w:r>
      </w:hyperlink>
      <w:r w:rsidRPr="009E338A">
        <w:rPr>
          <w:sz w:val="26"/>
          <w:szCs w:val="26"/>
        </w:rPr>
        <w:t xml:space="preserve">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18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bookmarkStart w:id="19" w:name="sub_26800"/>
      <w:r w:rsidRPr="001455D9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</w:t>
      </w:r>
      <w:r w:rsidRPr="001455D9">
        <w:rPr>
          <w:sz w:val="26"/>
          <w:szCs w:val="26"/>
        </w:rPr>
        <w:t xml:space="preserve"> </w:t>
      </w:r>
      <w:r w:rsidRPr="001455D9">
        <w:rPr>
          <w:b/>
          <w:sz w:val="26"/>
          <w:szCs w:val="26"/>
        </w:rPr>
        <w:t>регламентом Федеральной налоговой службы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20" w:name="sub_26013"/>
      <w:bookmarkEnd w:id="19"/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В соответствии с возложенными на отдел функциями и задачами государственные услуги гражданам и организациям не оказываются.</w:t>
      </w:r>
    </w:p>
    <w:bookmarkEnd w:id="20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1455D9" w:rsidRDefault="00AF3B10" w:rsidP="00AF3B10">
      <w:pPr>
        <w:pStyle w:val="1"/>
        <w:ind w:left="0" w:firstLine="709"/>
        <w:jc w:val="center"/>
        <w:rPr>
          <w:b/>
          <w:sz w:val="26"/>
          <w:szCs w:val="26"/>
        </w:rPr>
      </w:pPr>
      <w:bookmarkStart w:id="21" w:name="sub_26900"/>
      <w:r w:rsidRPr="001455D9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21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bookmarkStart w:id="22" w:name="sub_26014"/>
      <w:r w:rsidRPr="009E338A">
        <w:rPr>
          <w:sz w:val="26"/>
          <w:szCs w:val="26"/>
        </w:rPr>
        <w:lastRenderedPageBreak/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bookmarkEnd w:id="22"/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выполнению должностных обязанностей, определенных данным должностным регламентом;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своевременности и оперативности выполнения заданий ФНС России, Аппарата полномочного представителя Президента в Приволжском федеральном округе, руководства инспекции, начальника отдела;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</w:p>
    <w:p w:rsidR="00AF3B10" w:rsidRPr="009E338A" w:rsidRDefault="00AF3B10" w:rsidP="00AF3B10">
      <w:pPr>
        <w:ind w:firstLine="709"/>
        <w:jc w:val="both"/>
        <w:rPr>
          <w:sz w:val="26"/>
          <w:szCs w:val="26"/>
        </w:rPr>
      </w:pPr>
      <w:r w:rsidRPr="009E338A">
        <w:rPr>
          <w:sz w:val="26"/>
          <w:szCs w:val="26"/>
        </w:rPr>
        <w:t>- осознанию ответственности за последствия своих действий, принимаемых решений;</w:t>
      </w:r>
    </w:p>
    <w:p w:rsidR="00AF3B10" w:rsidRPr="0097061D" w:rsidRDefault="00AF3B10" w:rsidP="0097061D">
      <w:pPr>
        <w:ind w:firstLine="709"/>
        <w:jc w:val="both"/>
        <w:rPr>
          <w:rStyle w:val="FontStyle28"/>
        </w:rPr>
      </w:pPr>
      <w:r w:rsidRPr="009E338A">
        <w:rPr>
          <w:color w:val="000000"/>
          <w:sz w:val="26"/>
          <w:szCs w:val="26"/>
        </w:rPr>
        <w:t>- другим показателям деятельности в соответствии с положением об инспекции</w:t>
      </w:r>
      <w:r w:rsidRPr="009E338A">
        <w:rPr>
          <w:sz w:val="26"/>
          <w:szCs w:val="26"/>
        </w:rPr>
        <w:t xml:space="preserve"> </w:t>
      </w:r>
    </w:p>
    <w:sectPr w:rsidR="00AF3B10" w:rsidRPr="0097061D" w:rsidSect="00AD4D66">
      <w:headerReference w:type="even" r:id="rId19"/>
      <w:headerReference w:type="default" r:id="rId20"/>
      <w:headerReference w:type="first" r:id="rId21"/>
      <w:pgSz w:w="11906" w:h="16838"/>
      <w:pgMar w:top="709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446" w:rsidRDefault="00A95446">
      <w:r>
        <w:separator/>
      </w:r>
    </w:p>
  </w:endnote>
  <w:endnote w:type="continuationSeparator" w:id="1">
    <w:p w:rsidR="00A95446" w:rsidRDefault="00A95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446" w:rsidRDefault="00A95446">
      <w:r>
        <w:separator/>
      </w:r>
    </w:p>
  </w:footnote>
  <w:footnote w:type="continuationSeparator" w:id="1">
    <w:p w:rsidR="00A95446" w:rsidRDefault="00A954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C358D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04B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B4F" w:rsidRDefault="00804B4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804B4F" w:rsidP="00816428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7005"/>
      <w:docPartObj>
        <w:docPartGallery w:val="Page Numbers (Top of Page)"/>
        <w:docPartUnique/>
      </w:docPartObj>
    </w:sdtPr>
    <w:sdtContent>
      <w:p w:rsidR="00804B4F" w:rsidRDefault="00C358D9">
        <w:pPr>
          <w:pStyle w:val="a4"/>
          <w:jc w:val="center"/>
        </w:pPr>
      </w:p>
    </w:sdtContent>
  </w:sdt>
  <w:p w:rsidR="00804B4F" w:rsidRDefault="00804B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5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1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2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66039"/>
    <w:rsid w:val="00083D94"/>
    <w:rsid w:val="00086A76"/>
    <w:rsid w:val="000926BC"/>
    <w:rsid w:val="00092DC2"/>
    <w:rsid w:val="00097838"/>
    <w:rsid w:val="000A33F4"/>
    <w:rsid w:val="000B3EEB"/>
    <w:rsid w:val="000B4A78"/>
    <w:rsid w:val="000C466D"/>
    <w:rsid w:val="000C6D04"/>
    <w:rsid w:val="000D3A37"/>
    <w:rsid w:val="000D5E1D"/>
    <w:rsid w:val="000E0F99"/>
    <w:rsid w:val="00101651"/>
    <w:rsid w:val="0010336C"/>
    <w:rsid w:val="00126C81"/>
    <w:rsid w:val="00140BC0"/>
    <w:rsid w:val="00141990"/>
    <w:rsid w:val="00142DAC"/>
    <w:rsid w:val="0017179E"/>
    <w:rsid w:val="0017673F"/>
    <w:rsid w:val="00176776"/>
    <w:rsid w:val="001915EB"/>
    <w:rsid w:val="001A21BA"/>
    <w:rsid w:val="001A5548"/>
    <w:rsid w:val="001B0627"/>
    <w:rsid w:val="001B0762"/>
    <w:rsid w:val="001B742E"/>
    <w:rsid w:val="001C3420"/>
    <w:rsid w:val="001D3934"/>
    <w:rsid w:val="001E6741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40D6E"/>
    <w:rsid w:val="002427B3"/>
    <w:rsid w:val="0024627D"/>
    <w:rsid w:val="002538AF"/>
    <w:rsid w:val="00257D0D"/>
    <w:rsid w:val="0026023A"/>
    <w:rsid w:val="00260DE3"/>
    <w:rsid w:val="002610B7"/>
    <w:rsid w:val="002658C4"/>
    <w:rsid w:val="002665BC"/>
    <w:rsid w:val="002701EE"/>
    <w:rsid w:val="002714BB"/>
    <w:rsid w:val="00291453"/>
    <w:rsid w:val="002934C6"/>
    <w:rsid w:val="002957F9"/>
    <w:rsid w:val="002A009E"/>
    <w:rsid w:val="002A1E06"/>
    <w:rsid w:val="002B3FB5"/>
    <w:rsid w:val="002B5CED"/>
    <w:rsid w:val="002C576B"/>
    <w:rsid w:val="002C7EA5"/>
    <w:rsid w:val="002D416B"/>
    <w:rsid w:val="002D5F37"/>
    <w:rsid w:val="002E1D87"/>
    <w:rsid w:val="002E218B"/>
    <w:rsid w:val="002E51A0"/>
    <w:rsid w:val="002F636D"/>
    <w:rsid w:val="003054C6"/>
    <w:rsid w:val="003211B3"/>
    <w:rsid w:val="00322733"/>
    <w:rsid w:val="003263A5"/>
    <w:rsid w:val="00344952"/>
    <w:rsid w:val="00354055"/>
    <w:rsid w:val="003571F6"/>
    <w:rsid w:val="003752CB"/>
    <w:rsid w:val="00376FA3"/>
    <w:rsid w:val="00381DAD"/>
    <w:rsid w:val="00392B73"/>
    <w:rsid w:val="00393625"/>
    <w:rsid w:val="00395D3A"/>
    <w:rsid w:val="00397AA8"/>
    <w:rsid w:val="003A2F11"/>
    <w:rsid w:val="003B15A9"/>
    <w:rsid w:val="003B4391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16792"/>
    <w:rsid w:val="00423DF6"/>
    <w:rsid w:val="0042624C"/>
    <w:rsid w:val="004421E4"/>
    <w:rsid w:val="00442483"/>
    <w:rsid w:val="00456391"/>
    <w:rsid w:val="004638EC"/>
    <w:rsid w:val="00463EF5"/>
    <w:rsid w:val="004707D4"/>
    <w:rsid w:val="00477011"/>
    <w:rsid w:val="004A13BB"/>
    <w:rsid w:val="004B2F18"/>
    <w:rsid w:val="004B512E"/>
    <w:rsid w:val="004C1A3E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16ADB"/>
    <w:rsid w:val="00520AB1"/>
    <w:rsid w:val="0052363D"/>
    <w:rsid w:val="00554AC6"/>
    <w:rsid w:val="0056678C"/>
    <w:rsid w:val="00575054"/>
    <w:rsid w:val="005903AE"/>
    <w:rsid w:val="005A1D57"/>
    <w:rsid w:val="005A7E4C"/>
    <w:rsid w:val="005B02DE"/>
    <w:rsid w:val="005B0829"/>
    <w:rsid w:val="005B20D0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604C67"/>
    <w:rsid w:val="006058D2"/>
    <w:rsid w:val="00614F35"/>
    <w:rsid w:val="00616E00"/>
    <w:rsid w:val="00621096"/>
    <w:rsid w:val="00622EE5"/>
    <w:rsid w:val="00634C53"/>
    <w:rsid w:val="00653DAA"/>
    <w:rsid w:val="0068358D"/>
    <w:rsid w:val="00683C34"/>
    <w:rsid w:val="00690B49"/>
    <w:rsid w:val="006940B9"/>
    <w:rsid w:val="006A5CD9"/>
    <w:rsid w:val="006A6CD3"/>
    <w:rsid w:val="006C6CE0"/>
    <w:rsid w:val="006C7CDD"/>
    <w:rsid w:val="006D5631"/>
    <w:rsid w:val="006D6AA5"/>
    <w:rsid w:val="006D6C2D"/>
    <w:rsid w:val="006F25C6"/>
    <w:rsid w:val="006F6161"/>
    <w:rsid w:val="00702B1F"/>
    <w:rsid w:val="00710340"/>
    <w:rsid w:val="00715EAF"/>
    <w:rsid w:val="007213D4"/>
    <w:rsid w:val="007318C5"/>
    <w:rsid w:val="00733CCA"/>
    <w:rsid w:val="00733DA9"/>
    <w:rsid w:val="00740E03"/>
    <w:rsid w:val="007416C8"/>
    <w:rsid w:val="00744078"/>
    <w:rsid w:val="00750FBB"/>
    <w:rsid w:val="00753CD5"/>
    <w:rsid w:val="00774D4F"/>
    <w:rsid w:val="00776977"/>
    <w:rsid w:val="007770CD"/>
    <w:rsid w:val="00777121"/>
    <w:rsid w:val="00790052"/>
    <w:rsid w:val="00791154"/>
    <w:rsid w:val="007915D7"/>
    <w:rsid w:val="0079328D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26BE"/>
    <w:rsid w:val="008030F1"/>
    <w:rsid w:val="00804B4F"/>
    <w:rsid w:val="00810A82"/>
    <w:rsid w:val="008118B1"/>
    <w:rsid w:val="00816428"/>
    <w:rsid w:val="008202FE"/>
    <w:rsid w:val="008222B0"/>
    <w:rsid w:val="00830BF8"/>
    <w:rsid w:val="00841DC1"/>
    <w:rsid w:val="00842DA1"/>
    <w:rsid w:val="00847CE3"/>
    <w:rsid w:val="00851926"/>
    <w:rsid w:val="00875A3C"/>
    <w:rsid w:val="00880E46"/>
    <w:rsid w:val="008B0257"/>
    <w:rsid w:val="008B0B39"/>
    <w:rsid w:val="008B0DD5"/>
    <w:rsid w:val="008B1675"/>
    <w:rsid w:val="008C2296"/>
    <w:rsid w:val="008C4DD9"/>
    <w:rsid w:val="008C570A"/>
    <w:rsid w:val="008D261E"/>
    <w:rsid w:val="008D6BBB"/>
    <w:rsid w:val="008E4E56"/>
    <w:rsid w:val="008E7EFF"/>
    <w:rsid w:val="008F19CF"/>
    <w:rsid w:val="00920A66"/>
    <w:rsid w:val="009215C2"/>
    <w:rsid w:val="009234A9"/>
    <w:rsid w:val="00926EF8"/>
    <w:rsid w:val="0093352C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61D"/>
    <w:rsid w:val="00970E9C"/>
    <w:rsid w:val="0097422F"/>
    <w:rsid w:val="00980E35"/>
    <w:rsid w:val="00982B1F"/>
    <w:rsid w:val="00982F85"/>
    <w:rsid w:val="00990E70"/>
    <w:rsid w:val="00990FAB"/>
    <w:rsid w:val="009920B3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30F13"/>
    <w:rsid w:val="00A3276E"/>
    <w:rsid w:val="00A51B68"/>
    <w:rsid w:val="00A6105F"/>
    <w:rsid w:val="00A61CBC"/>
    <w:rsid w:val="00A6280E"/>
    <w:rsid w:val="00A67CEF"/>
    <w:rsid w:val="00A8562A"/>
    <w:rsid w:val="00A95446"/>
    <w:rsid w:val="00AA0158"/>
    <w:rsid w:val="00AC1997"/>
    <w:rsid w:val="00AC6184"/>
    <w:rsid w:val="00AC64F7"/>
    <w:rsid w:val="00AD1065"/>
    <w:rsid w:val="00AD49DA"/>
    <w:rsid w:val="00AD4D66"/>
    <w:rsid w:val="00AE15D9"/>
    <w:rsid w:val="00AE6D04"/>
    <w:rsid w:val="00AF3B10"/>
    <w:rsid w:val="00AF78D3"/>
    <w:rsid w:val="00B03F0C"/>
    <w:rsid w:val="00B11926"/>
    <w:rsid w:val="00B17077"/>
    <w:rsid w:val="00B2190C"/>
    <w:rsid w:val="00B21B53"/>
    <w:rsid w:val="00B24AED"/>
    <w:rsid w:val="00B252E6"/>
    <w:rsid w:val="00B46D32"/>
    <w:rsid w:val="00B54540"/>
    <w:rsid w:val="00B60161"/>
    <w:rsid w:val="00B85BC1"/>
    <w:rsid w:val="00B8750A"/>
    <w:rsid w:val="00BA082B"/>
    <w:rsid w:val="00BD21AC"/>
    <w:rsid w:val="00BD6019"/>
    <w:rsid w:val="00BE1435"/>
    <w:rsid w:val="00BE1E1D"/>
    <w:rsid w:val="00BE2A24"/>
    <w:rsid w:val="00BE5067"/>
    <w:rsid w:val="00BF1BA7"/>
    <w:rsid w:val="00BF53E5"/>
    <w:rsid w:val="00BF741F"/>
    <w:rsid w:val="00BF787E"/>
    <w:rsid w:val="00C0536C"/>
    <w:rsid w:val="00C07CFC"/>
    <w:rsid w:val="00C07F4A"/>
    <w:rsid w:val="00C1585F"/>
    <w:rsid w:val="00C17BC1"/>
    <w:rsid w:val="00C358D9"/>
    <w:rsid w:val="00C50888"/>
    <w:rsid w:val="00C55C9A"/>
    <w:rsid w:val="00C64F2E"/>
    <w:rsid w:val="00C6704F"/>
    <w:rsid w:val="00C74B00"/>
    <w:rsid w:val="00C843BE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D0178D"/>
    <w:rsid w:val="00D06CDD"/>
    <w:rsid w:val="00D14A40"/>
    <w:rsid w:val="00D17172"/>
    <w:rsid w:val="00D31858"/>
    <w:rsid w:val="00D44B7B"/>
    <w:rsid w:val="00D45F80"/>
    <w:rsid w:val="00D52570"/>
    <w:rsid w:val="00D64618"/>
    <w:rsid w:val="00D725F9"/>
    <w:rsid w:val="00D7585A"/>
    <w:rsid w:val="00D77F67"/>
    <w:rsid w:val="00D81E9A"/>
    <w:rsid w:val="00D85A89"/>
    <w:rsid w:val="00D90C43"/>
    <w:rsid w:val="00DA4DF9"/>
    <w:rsid w:val="00DB0B23"/>
    <w:rsid w:val="00DB13B4"/>
    <w:rsid w:val="00DD6607"/>
    <w:rsid w:val="00DD6FDD"/>
    <w:rsid w:val="00DE4EBF"/>
    <w:rsid w:val="00DE6E24"/>
    <w:rsid w:val="00DF0773"/>
    <w:rsid w:val="00DF10A5"/>
    <w:rsid w:val="00E034FA"/>
    <w:rsid w:val="00E16D02"/>
    <w:rsid w:val="00E202D4"/>
    <w:rsid w:val="00E23EE1"/>
    <w:rsid w:val="00E32C86"/>
    <w:rsid w:val="00E33CC2"/>
    <w:rsid w:val="00E60862"/>
    <w:rsid w:val="00E632E4"/>
    <w:rsid w:val="00E72F21"/>
    <w:rsid w:val="00E84EB9"/>
    <w:rsid w:val="00E967DE"/>
    <w:rsid w:val="00EC12CE"/>
    <w:rsid w:val="00EC18D7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DD7"/>
    <w:rsid w:val="00F26C55"/>
    <w:rsid w:val="00F4365E"/>
    <w:rsid w:val="00F53429"/>
    <w:rsid w:val="00F548BD"/>
    <w:rsid w:val="00F62071"/>
    <w:rsid w:val="00F7339E"/>
    <w:rsid w:val="00F73975"/>
    <w:rsid w:val="00F94C42"/>
    <w:rsid w:val="00FA29BE"/>
    <w:rsid w:val="00FA5CAE"/>
    <w:rsid w:val="00FA5EB8"/>
    <w:rsid w:val="00FA6751"/>
    <w:rsid w:val="00FB066F"/>
    <w:rsid w:val="00FB1038"/>
    <w:rsid w:val="00FB3799"/>
    <w:rsid w:val="00FC1839"/>
    <w:rsid w:val="00FC7801"/>
    <w:rsid w:val="00FD4E7D"/>
    <w:rsid w:val="00FE5E6D"/>
    <w:rsid w:val="00FE6337"/>
    <w:rsid w:val="00FF55BE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A2F1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uiPriority w:val="99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0003000&amp;sub=0" TargetMode="External"/><Relationship Id="rId13" Type="http://schemas.openxmlformats.org/officeDocument/2006/relationships/hyperlink" Target="http://ivo.garant.ru/document?id=12037054&amp;sub=1200" TargetMode="External"/><Relationship Id="rId18" Type="http://schemas.openxmlformats.org/officeDocument/2006/relationships/hyperlink" Target="http://ivo.garant.ru/document?id=12036354&amp;sub=18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12036354&amp;sub=18" TargetMode="External"/><Relationship Id="rId17" Type="http://schemas.openxmlformats.org/officeDocument/2006/relationships/hyperlink" Target="http://ivo.garant.ru/document?id=84842&amp;sub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vo.garant.ru/document?id=84842&amp;sub=100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12036354&amp;sub=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document?id=12036354&amp;sub=5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vo.garant.ru/document?id=12036354&amp;sub=15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36354&amp;sub=14" TargetMode="External"/><Relationship Id="rId14" Type="http://schemas.openxmlformats.org/officeDocument/2006/relationships/hyperlink" Target="http://ivo.garant.ru/document?id=12037054&amp;sub=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026D-F54D-470B-A974-F771FB67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13376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9954-00-240</cp:lastModifiedBy>
  <cp:revision>25</cp:revision>
  <cp:lastPrinted>2020-06-15T13:39:00Z</cp:lastPrinted>
  <dcterms:created xsi:type="dcterms:W3CDTF">2019-10-31T09:46:00Z</dcterms:created>
  <dcterms:modified xsi:type="dcterms:W3CDTF">2020-06-16T08:53:00Z</dcterms:modified>
</cp:coreProperties>
</file>